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4" w:rsidRPr="004336E6" w:rsidRDefault="004336E6" w:rsidP="004336E6">
      <w:r w:rsidRPr="004336E6">
        <w:t xml:space="preserve">Sprawozdanie finansowe za 2019 rok – link do sprawozdania: </w:t>
      </w:r>
      <w:hyperlink r:id="rId4" w:history="1">
        <w:r w:rsidRPr="004336E6">
          <w:rPr>
            <w:rStyle w:val="Hipercze"/>
          </w:rPr>
          <w:t>https://bip.cuw.rybnik.pl/sprawozdania-finansowe,da5902f33ac5895e45fe42edbec19d4c,98</w:t>
        </w:r>
      </w:hyperlink>
      <w:r w:rsidRPr="004336E6">
        <w:t> </w:t>
      </w:r>
      <w:bookmarkStart w:id="0" w:name="_GoBack"/>
      <w:bookmarkEnd w:id="0"/>
    </w:p>
    <w:sectPr w:rsidR="003149A4" w:rsidRPr="0043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6"/>
    <w:rsid w:val="003149A4"/>
    <w:rsid w:val="004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8609-FD75-4674-8B91-08F9286B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da5902f33ac5895e45fe42edbec19d4c,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2020-05-01T20:18:00Z</dcterms:created>
  <dcterms:modified xsi:type="dcterms:W3CDTF">2020-05-01T20:18:00Z</dcterms:modified>
</cp:coreProperties>
</file>